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553" w:rsidRPr="00F24553" w:rsidRDefault="00F24553" w:rsidP="00F245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553">
        <w:rPr>
          <w:rFonts w:ascii="Times New Roman" w:hAnsi="Times New Roman" w:cs="Times New Roman"/>
          <w:b/>
          <w:sz w:val="28"/>
          <w:szCs w:val="28"/>
        </w:rPr>
        <w:t>Программа семинара</w:t>
      </w:r>
    </w:p>
    <w:p w:rsidR="00F24553" w:rsidRPr="00F24553" w:rsidRDefault="00F24553" w:rsidP="00F245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553">
        <w:rPr>
          <w:rFonts w:ascii="Times New Roman" w:hAnsi="Times New Roman" w:cs="Times New Roman"/>
          <w:b/>
          <w:sz w:val="28"/>
          <w:szCs w:val="28"/>
        </w:rPr>
        <w:t>в г. Дубна 19 августа 2016 года на тему:</w:t>
      </w:r>
    </w:p>
    <w:p w:rsidR="00EE307D" w:rsidRDefault="00F24553" w:rsidP="00F245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553">
        <w:rPr>
          <w:rFonts w:ascii="Times New Roman" w:hAnsi="Times New Roman" w:cs="Times New Roman"/>
          <w:b/>
          <w:sz w:val="28"/>
          <w:szCs w:val="28"/>
        </w:rPr>
        <w:t>«Организация первых экспортных поставок Российских предприятий»</w:t>
      </w:r>
    </w:p>
    <w:p w:rsidR="00F24553" w:rsidRDefault="00F24553" w:rsidP="00F245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7762"/>
      </w:tblGrid>
      <w:tr w:rsidR="00F24553" w:rsidTr="00F24553">
        <w:tc>
          <w:tcPr>
            <w:tcW w:w="1809" w:type="dxa"/>
          </w:tcPr>
          <w:p w:rsidR="00F24553" w:rsidRPr="00F24553" w:rsidRDefault="00F24553" w:rsidP="00F24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553">
              <w:rPr>
                <w:rFonts w:ascii="Times New Roman" w:hAnsi="Times New Roman" w:cs="Times New Roman"/>
                <w:sz w:val="28"/>
                <w:szCs w:val="28"/>
              </w:rPr>
              <w:t>10.30-11.00</w:t>
            </w:r>
          </w:p>
        </w:tc>
        <w:tc>
          <w:tcPr>
            <w:tcW w:w="7762" w:type="dxa"/>
          </w:tcPr>
          <w:p w:rsidR="00F24553" w:rsidRPr="00F24553" w:rsidRDefault="00F24553" w:rsidP="00F24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553">
              <w:rPr>
                <w:rFonts w:ascii="Times New Roman" w:hAnsi="Times New Roman" w:cs="Times New Roman"/>
                <w:sz w:val="28"/>
                <w:szCs w:val="28"/>
              </w:rPr>
              <w:t>Регистрация участников семинара</w:t>
            </w:r>
          </w:p>
        </w:tc>
      </w:tr>
      <w:tr w:rsidR="00F24553" w:rsidTr="00F24553">
        <w:tc>
          <w:tcPr>
            <w:tcW w:w="1809" w:type="dxa"/>
          </w:tcPr>
          <w:p w:rsidR="00F24553" w:rsidRPr="00F24553" w:rsidRDefault="00F24553" w:rsidP="00F24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11.00-11.15</w:t>
            </w:r>
          </w:p>
        </w:tc>
        <w:tc>
          <w:tcPr>
            <w:tcW w:w="7762" w:type="dxa"/>
          </w:tcPr>
          <w:p w:rsidR="00F24553" w:rsidRPr="00F24553" w:rsidRDefault="00F24553" w:rsidP="00F24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Фонда поддержки внешнеэкономической деятельности Московской области</w:t>
            </w:r>
          </w:p>
        </w:tc>
      </w:tr>
      <w:tr w:rsidR="00F24553" w:rsidTr="00F24553">
        <w:tc>
          <w:tcPr>
            <w:tcW w:w="1809" w:type="dxa"/>
          </w:tcPr>
          <w:p w:rsidR="00F24553" w:rsidRPr="00F24553" w:rsidRDefault="00F24553" w:rsidP="00F24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11.15-12.00</w:t>
            </w:r>
          </w:p>
        </w:tc>
        <w:tc>
          <w:tcPr>
            <w:tcW w:w="7762" w:type="dxa"/>
          </w:tcPr>
          <w:p w:rsidR="00F24553" w:rsidRPr="00F24553" w:rsidRDefault="00F24553" w:rsidP="00F24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Опыт работы российских экспортеров – представителей разных отраслей – на международных рынках. Ключевые факторы успеха.</w:t>
            </w:r>
          </w:p>
        </w:tc>
      </w:tr>
      <w:tr w:rsidR="00F24553" w:rsidTr="00F24553">
        <w:tc>
          <w:tcPr>
            <w:tcW w:w="1809" w:type="dxa"/>
          </w:tcPr>
          <w:p w:rsidR="00F24553" w:rsidRPr="00F24553" w:rsidRDefault="0067541D" w:rsidP="00BC5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12.00-12.5</w:t>
            </w:r>
            <w:r w:rsidR="00BC51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62" w:type="dxa"/>
          </w:tcPr>
          <w:p w:rsidR="00F24553" w:rsidRPr="00F24553" w:rsidRDefault="00F24553" w:rsidP="00F24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степени готовности компании к началу экспортной деятельности. Практика решений текущих внешнеторговых задач предприятий</w:t>
            </w:r>
          </w:p>
        </w:tc>
      </w:tr>
      <w:tr w:rsidR="00BC51E3" w:rsidTr="00F24553">
        <w:tc>
          <w:tcPr>
            <w:tcW w:w="1809" w:type="dxa"/>
          </w:tcPr>
          <w:p w:rsidR="00BC51E3" w:rsidRDefault="00BC51E3" w:rsidP="00BC5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12.50-13.05</w:t>
            </w:r>
          </w:p>
        </w:tc>
        <w:tc>
          <w:tcPr>
            <w:tcW w:w="7762" w:type="dxa"/>
          </w:tcPr>
          <w:p w:rsidR="00BC51E3" w:rsidRDefault="00BC51E3" w:rsidP="00F24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Перерыв на кофе</w:t>
            </w:r>
          </w:p>
        </w:tc>
      </w:tr>
      <w:tr w:rsidR="00F24553" w:rsidTr="00F24553">
        <w:tc>
          <w:tcPr>
            <w:tcW w:w="1809" w:type="dxa"/>
          </w:tcPr>
          <w:p w:rsidR="00F24553" w:rsidRPr="00F24553" w:rsidRDefault="0067541D" w:rsidP="00BC5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C51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C51E3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-13.50</w:t>
            </w:r>
          </w:p>
        </w:tc>
        <w:tc>
          <w:tcPr>
            <w:tcW w:w="7762" w:type="dxa"/>
          </w:tcPr>
          <w:p w:rsidR="00F24553" w:rsidRPr="00F24553" w:rsidRDefault="0067541D" w:rsidP="00675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алгоритмы выхода предприятий на международные рынки. Возникающие проблемы и существующие решения на различных этапах организации экспортных поставок. Информационные потребности экспортеров.</w:t>
            </w:r>
          </w:p>
        </w:tc>
      </w:tr>
      <w:tr w:rsidR="0067541D" w:rsidTr="00F24553">
        <w:tc>
          <w:tcPr>
            <w:tcW w:w="1809" w:type="dxa"/>
          </w:tcPr>
          <w:p w:rsidR="0067541D" w:rsidRPr="00F24553" w:rsidRDefault="0067541D" w:rsidP="00F24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13.50-14.30</w:t>
            </w:r>
          </w:p>
        </w:tc>
        <w:tc>
          <w:tcPr>
            <w:tcW w:w="7762" w:type="dxa"/>
          </w:tcPr>
          <w:p w:rsidR="0067541D" w:rsidRDefault="0067541D" w:rsidP="00673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Эффективные механизмы поиска необходимой информации. Практика поиска и отбора внешнеторговых п</w:t>
            </w:r>
            <w:r w:rsidR="00673C7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ртнеров</w:t>
            </w:r>
          </w:p>
        </w:tc>
      </w:tr>
    </w:tbl>
    <w:p w:rsidR="00F24553" w:rsidRPr="00F24553" w:rsidRDefault="00F24553" w:rsidP="00F245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24553" w:rsidRPr="00F24553" w:rsidSect="00EE3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4553"/>
    <w:rsid w:val="00673C7D"/>
    <w:rsid w:val="0067541D"/>
    <w:rsid w:val="00BC51E3"/>
    <w:rsid w:val="00EE307D"/>
    <w:rsid w:val="00F2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0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4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VoroninVA</dc:creator>
  <cp:lastModifiedBy>Владимир Бобров</cp:lastModifiedBy>
  <cp:revision>4</cp:revision>
  <dcterms:created xsi:type="dcterms:W3CDTF">2016-08-09T07:02:00Z</dcterms:created>
  <dcterms:modified xsi:type="dcterms:W3CDTF">2016-08-09T07:58:00Z</dcterms:modified>
</cp:coreProperties>
</file>